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24F17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股票行情接口SMAPI功能介绍</w:t>
      </w:r>
    </w:p>
    <w:p w14:paraId="3DA26C27">
      <w:pPr>
        <w:ind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股票行情接口StockMarketApi（简称：SMAPI）是一款多数据类型、多数据源的股票数据接口。SMAPI获取的数据类型几乎覆盖与股票有关的全部数据，主要有：股票代码表、动态行情（盘口交易行情）、分时数据、分笔数据（Tick切片数据）、历史行情（K线数据）、财务数据、除权数据、F10个股资料、盘口分析等。</w:t>
      </w:r>
    </w:p>
    <w:p w14:paraId="16EE1117">
      <w:pPr>
        <w:ind w:firstLine="420" w:firstLineChars="0"/>
        <w:jc w:val="left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SMAPI从多个数据源为接口数据的获取和复用提供保障。主要的数据源包括：1、通达信服务器；2、腾讯爬虫数据；3、新浪爬虫数据；4、本地通达信；5、本地缓存文件。</w:t>
      </w:r>
    </w:p>
    <w:p w14:paraId="2520292A">
      <w:pPr>
        <w:jc w:val="left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特别注意：SMAPI将指数和股票定义为商品，商品分为可交易商品（股票）和非交易商品（指数）。接口消息通过应用程序异步通信线程消息值：“#接口消息_文本“通知，通过函数“指针到文本“获取接口传递的文本消息。</w:t>
      </w:r>
    </w:p>
    <w:tbl>
      <w:tblPr>
        <w:tblStyle w:val="3"/>
        <w:tblW w:w="8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368"/>
        <w:gridCol w:w="4453"/>
        <w:gridCol w:w="1811"/>
      </w:tblGrid>
      <w:tr w14:paraId="3F1E5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shd w:val="clear" w:color="auto" w:fill="F1F1F1" w:themeFill="background1" w:themeFillShade="F2"/>
            <w:vAlign w:val="center"/>
          </w:tcPr>
          <w:p w14:paraId="1F87BCE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数据类型</w:t>
            </w:r>
          </w:p>
        </w:tc>
        <w:tc>
          <w:tcPr>
            <w:tcW w:w="1368" w:type="dxa"/>
            <w:shd w:val="clear" w:color="auto" w:fill="F1F1F1" w:themeFill="background1" w:themeFillShade="F2"/>
            <w:vAlign w:val="center"/>
          </w:tcPr>
          <w:p w14:paraId="6149F982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数据源</w:t>
            </w:r>
          </w:p>
        </w:tc>
        <w:tc>
          <w:tcPr>
            <w:tcW w:w="4453" w:type="dxa"/>
            <w:shd w:val="clear" w:color="auto" w:fill="F1F1F1" w:themeFill="background1" w:themeFillShade="F2"/>
            <w:vAlign w:val="center"/>
          </w:tcPr>
          <w:p w14:paraId="0E517F19">
            <w:pPr>
              <w:jc w:val="center"/>
              <w:rPr>
                <w:rFonts w:hint="default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功能简介</w:t>
            </w:r>
          </w:p>
        </w:tc>
        <w:tc>
          <w:tcPr>
            <w:tcW w:w="1811" w:type="dxa"/>
            <w:shd w:val="clear" w:color="auto" w:fill="F1F1F1" w:themeFill="background1" w:themeFillShade="F2"/>
            <w:vAlign w:val="center"/>
          </w:tcPr>
          <w:p w14:paraId="09F71785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备注</w:t>
            </w:r>
          </w:p>
        </w:tc>
      </w:tr>
      <w:tr w14:paraId="5EAF8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77E6173D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动态行情</w:t>
            </w:r>
          </w:p>
        </w:tc>
        <w:tc>
          <w:tcPr>
            <w:tcW w:w="1368" w:type="dxa"/>
            <w:vAlign w:val="center"/>
          </w:tcPr>
          <w:p w14:paraId="681BA901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服务器、腾讯、新浪</w:t>
            </w:r>
          </w:p>
        </w:tc>
        <w:tc>
          <w:tcPr>
            <w:tcW w:w="4453" w:type="dxa"/>
            <w:vAlign w:val="top"/>
          </w:tcPr>
          <w:p w14:paraId="3CCCC68D">
            <w:pPr>
              <w:numPr>
                <w:ilvl w:val="0"/>
                <w:numId w:val="1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股票与指数行情订阅（异步线程推送）；</w:t>
            </w:r>
          </w:p>
          <w:p w14:paraId="0CF4C48F">
            <w:pPr>
              <w:numPr>
                <w:ilvl w:val="0"/>
                <w:numId w:val="1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股票与指数行情查询（同步请求）；</w:t>
            </w:r>
          </w:p>
          <w:p w14:paraId="11227D53">
            <w:pPr>
              <w:numPr>
                <w:ilvl w:val="0"/>
                <w:numId w:val="1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股票与指数简单行情快速查询；</w:t>
            </w:r>
          </w:p>
          <w:p w14:paraId="6692AC7F">
            <w:pPr>
              <w:numPr>
                <w:ilvl w:val="0"/>
                <w:numId w:val="1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全部商品行情缓存更新（累加）和本地查询；</w:t>
            </w:r>
          </w:p>
          <w:p w14:paraId="229C64EF">
            <w:pPr>
              <w:numPr>
                <w:ilvl w:val="0"/>
                <w:numId w:val="1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服务器接口支持多线程调用（腾讯和新浪接口不能在线程中调用）；</w:t>
            </w:r>
          </w:p>
        </w:tc>
        <w:tc>
          <w:tcPr>
            <w:tcW w:w="1811" w:type="dxa"/>
            <w:vAlign w:val="top"/>
          </w:tcPr>
          <w:p w14:paraId="74CF0FB0">
            <w:p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订阅的行情数据只支持服务器（动态行情调用后必须“释放内存”）</w:t>
            </w:r>
          </w:p>
        </w:tc>
      </w:tr>
      <w:tr w14:paraId="15BA5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69DFD4F5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K线数据</w:t>
            </w:r>
          </w:p>
        </w:tc>
        <w:tc>
          <w:tcPr>
            <w:tcW w:w="1368" w:type="dxa"/>
            <w:vAlign w:val="center"/>
          </w:tcPr>
          <w:p w14:paraId="24D02C3B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腾讯、新浪、本地通达信</w:t>
            </w:r>
          </w:p>
        </w:tc>
        <w:tc>
          <w:tcPr>
            <w:tcW w:w="4453" w:type="dxa"/>
            <w:vAlign w:val="top"/>
          </w:tcPr>
          <w:p w14:paraId="1FF95AF6">
            <w:pPr>
              <w:numPr>
                <w:ilvl w:val="0"/>
                <w:numId w:val="2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腾讯K线数据查询（支持周期：日K线和五分钟K线）；</w:t>
            </w:r>
          </w:p>
          <w:p w14:paraId="4E33E63E">
            <w:pPr>
              <w:numPr>
                <w:ilvl w:val="0"/>
                <w:numId w:val="2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新浪K线数据查询（支持周期：日K，M5、M15、M30、M60）；</w:t>
            </w:r>
          </w:p>
          <w:p w14:paraId="118A9993">
            <w:pPr>
              <w:numPr>
                <w:ilvl w:val="0"/>
                <w:numId w:val="2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本地通达信或本地缓存K线数据查询（支持周期：日K，M1，M5）；</w:t>
            </w:r>
          </w:p>
          <w:p w14:paraId="3C9A74E2">
            <w:pPr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提供五分钟或日K线数据转换到其他周期；</w:t>
            </w:r>
          </w:p>
        </w:tc>
        <w:tc>
          <w:tcPr>
            <w:tcW w:w="1811" w:type="dxa"/>
            <w:vAlign w:val="top"/>
          </w:tcPr>
          <w:p w14:paraId="1AEDBCC0">
            <w:p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历史行情数据</w:t>
            </w:r>
          </w:p>
          <w:p w14:paraId="74D2B99F">
            <w:p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查询返回的是K线数组变量地址；</w:t>
            </w:r>
          </w:p>
        </w:tc>
      </w:tr>
      <w:tr w14:paraId="02517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5D737659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分时数据</w:t>
            </w:r>
          </w:p>
        </w:tc>
        <w:tc>
          <w:tcPr>
            <w:tcW w:w="1368" w:type="dxa"/>
            <w:vAlign w:val="center"/>
          </w:tcPr>
          <w:p w14:paraId="0B09C035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服务器、腾讯</w:t>
            </w:r>
          </w:p>
        </w:tc>
        <w:tc>
          <w:tcPr>
            <w:tcW w:w="4453" w:type="dxa"/>
            <w:vAlign w:val="top"/>
          </w:tcPr>
          <w:p w14:paraId="78E258A5">
            <w:pPr>
              <w:numPr>
                <w:ilvl w:val="0"/>
                <w:numId w:val="3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服务器或腾讯获取历史和实时分时数据；</w:t>
            </w:r>
          </w:p>
          <w:p w14:paraId="7D94C171">
            <w:pPr>
              <w:numPr>
                <w:ilvl w:val="0"/>
                <w:numId w:val="3"/>
              </w:num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从本地缓存文件获取分时数据；</w:t>
            </w:r>
          </w:p>
          <w:p w14:paraId="600EB0CC">
            <w:pPr>
              <w:numPr>
                <w:ilvl w:val="0"/>
                <w:numId w:val="3"/>
              </w:num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从本地通达信和本地缓存一分钟K线数据转到分时数据；</w:t>
            </w:r>
          </w:p>
        </w:tc>
        <w:tc>
          <w:tcPr>
            <w:tcW w:w="1811" w:type="dxa"/>
            <w:vAlign w:val="top"/>
          </w:tcPr>
          <w:p w14:paraId="6B708C0F">
            <w:pPr>
              <w:jc w:val="both"/>
              <w:rPr>
                <w:rFonts w:hint="eastAsia" w:ascii="华文细黑" w:hAnsi="华文细黑" w:eastAsia="华文细黑" w:cs="华文细黑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lang w:val="en-US" w:eastAsia="zh-CN"/>
              </w:rPr>
              <w:t>每分钟交易数据</w:t>
            </w:r>
          </w:p>
          <w:p w14:paraId="3678A3C7">
            <w:pPr>
              <w:jc w:val="both"/>
              <w:rPr>
                <w:rFonts w:hint="default" w:ascii="华文细黑" w:hAnsi="华文细黑" w:eastAsia="华文细黑" w:cs="华文细黑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lang w:val="en-US" w:eastAsia="zh-CN"/>
              </w:rPr>
              <w:t>查询，返回的是分时数组变量地址</w:t>
            </w:r>
          </w:p>
        </w:tc>
      </w:tr>
      <w:tr w14:paraId="40AB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0666CDDB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分笔数据</w:t>
            </w:r>
          </w:p>
        </w:tc>
        <w:tc>
          <w:tcPr>
            <w:tcW w:w="1368" w:type="dxa"/>
            <w:vAlign w:val="center"/>
          </w:tcPr>
          <w:p w14:paraId="3EA777C4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</w:t>
            </w:r>
          </w:p>
        </w:tc>
        <w:tc>
          <w:tcPr>
            <w:tcW w:w="4453" w:type="dxa"/>
            <w:vAlign w:val="top"/>
          </w:tcPr>
          <w:p w14:paraId="55DFA03C">
            <w:pPr>
              <w:numPr>
                <w:ilvl w:val="0"/>
                <w:numId w:val="4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从服务器获取当日或历史成交详情数据；</w:t>
            </w:r>
          </w:p>
          <w:p w14:paraId="741F2251">
            <w:pPr>
              <w:numPr>
                <w:ilvl w:val="0"/>
                <w:numId w:val="4"/>
              </w:num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从本地缓存中获取指定日期的分笔数据；</w:t>
            </w:r>
          </w:p>
        </w:tc>
        <w:tc>
          <w:tcPr>
            <w:tcW w:w="1811" w:type="dxa"/>
            <w:vAlign w:val="top"/>
          </w:tcPr>
          <w:p w14:paraId="30B06230">
            <w:p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Tick切片行情数据，历史分笔数据可用于历史行情回顾，返回分笔数组变量地址</w:t>
            </w:r>
          </w:p>
        </w:tc>
      </w:tr>
      <w:tr w14:paraId="28782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40C7BFFB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财务数据</w:t>
            </w:r>
          </w:p>
        </w:tc>
        <w:tc>
          <w:tcPr>
            <w:tcW w:w="1368" w:type="dxa"/>
            <w:vAlign w:val="center"/>
          </w:tcPr>
          <w:p w14:paraId="5784FA37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</w:t>
            </w:r>
          </w:p>
        </w:tc>
        <w:tc>
          <w:tcPr>
            <w:tcW w:w="4453" w:type="dxa"/>
            <w:vAlign w:val="top"/>
          </w:tcPr>
          <w:p w14:paraId="60C4F91E">
            <w:pPr>
              <w:numPr>
                <w:ilvl w:val="0"/>
                <w:numId w:val="5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从服务器获取一支或多支股票的财务数据；</w:t>
            </w:r>
          </w:p>
          <w:p w14:paraId="51CC1ED3">
            <w:pPr>
              <w:numPr>
                <w:ilvl w:val="0"/>
                <w:numId w:val="5"/>
              </w:num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从本地缓存获取一支或多支股票的财务数据；</w:t>
            </w:r>
          </w:p>
        </w:tc>
        <w:tc>
          <w:tcPr>
            <w:tcW w:w="1811" w:type="dxa"/>
            <w:vAlign w:val="top"/>
          </w:tcPr>
          <w:p w14:paraId="41B248AA">
            <w:p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股票基本财务数据</w:t>
            </w:r>
          </w:p>
        </w:tc>
      </w:tr>
      <w:tr w14:paraId="0C68D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2B49B3C8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除权数据</w:t>
            </w:r>
          </w:p>
        </w:tc>
        <w:tc>
          <w:tcPr>
            <w:tcW w:w="1368" w:type="dxa"/>
            <w:vAlign w:val="center"/>
          </w:tcPr>
          <w:p w14:paraId="604B7240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</w:t>
            </w:r>
          </w:p>
        </w:tc>
        <w:tc>
          <w:tcPr>
            <w:tcW w:w="4453" w:type="dxa"/>
            <w:vAlign w:val="top"/>
          </w:tcPr>
          <w:p w14:paraId="103713D3">
            <w:pPr>
              <w:numPr>
                <w:ilvl w:val="0"/>
                <w:numId w:val="6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从服务器查询股票的除权数据；</w:t>
            </w:r>
          </w:p>
          <w:p w14:paraId="3F7AD06C">
            <w:pPr>
              <w:numPr>
                <w:ilvl w:val="0"/>
                <w:numId w:val="6"/>
              </w:num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从本地缓存读取除权数据；</w:t>
            </w:r>
            <w:bookmarkStart w:id="0" w:name="_GoBack"/>
            <w:bookmarkEnd w:id="0"/>
          </w:p>
        </w:tc>
        <w:tc>
          <w:tcPr>
            <w:tcW w:w="1811" w:type="dxa"/>
            <w:vAlign w:val="top"/>
          </w:tcPr>
          <w:p w14:paraId="456A8809">
            <w:p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股票分红、配送等数据（可用于复权）</w:t>
            </w:r>
          </w:p>
        </w:tc>
      </w:tr>
      <w:tr w14:paraId="047BA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671AEEA3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F10资料</w:t>
            </w:r>
          </w:p>
        </w:tc>
        <w:tc>
          <w:tcPr>
            <w:tcW w:w="1368" w:type="dxa"/>
            <w:vAlign w:val="center"/>
          </w:tcPr>
          <w:p w14:paraId="2AE5F4C1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</w:t>
            </w:r>
          </w:p>
        </w:tc>
        <w:tc>
          <w:tcPr>
            <w:tcW w:w="4453" w:type="dxa"/>
            <w:vAlign w:val="top"/>
          </w:tcPr>
          <w:p w14:paraId="2C2AF039">
            <w:pPr>
              <w:numPr>
                <w:ilvl w:val="0"/>
                <w:numId w:val="7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全部（或分类）F10资料服务器查询；</w:t>
            </w:r>
          </w:p>
          <w:p w14:paraId="60A37445">
            <w:pPr>
              <w:numPr>
                <w:ilvl w:val="0"/>
                <w:numId w:val="7"/>
              </w:num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本地缓存F10资料读取；</w:t>
            </w:r>
          </w:p>
        </w:tc>
        <w:tc>
          <w:tcPr>
            <w:tcW w:w="1811" w:type="dxa"/>
            <w:vAlign w:val="top"/>
          </w:tcPr>
          <w:p w14:paraId="7F7CEF03">
            <w:p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股票基本资料文本数据</w:t>
            </w:r>
          </w:p>
        </w:tc>
      </w:tr>
      <w:tr w14:paraId="3CE8A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  <w:vAlign w:val="center"/>
          </w:tcPr>
          <w:p w14:paraId="28B82F02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股票信息</w:t>
            </w:r>
          </w:p>
        </w:tc>
        <w:tc>
          <w:tcPr>
            <w:tcW w:w="1368" w:type="dxa"/>
            <w:vAlign w:val="center"/>
          </w:tcPr>
          <w:p w14:paraId="1F3C9652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服务器</w:t>
            </w:r>
          </w:p>
        </w:tc>
        <w:tc>
          <w:tcPr>
            <w:tcW w:w="4453" w:type="dxa"/>
            <w:vAlign w:val="top"/>
          </w:tcPr>
          <w:p w14:paraId="706D3082">
            <w:pPr>
              <w:numPr>
                <w:ilvl w:val="0"/>
                <w:numId w:val="8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上证深证代码表更新；</w:t>
            </w:r>
          </w:p>
          <w:p w14:paraId="17B55098">
            <w:pPr>
              <w:numPr>
                <w:ilvl w:val="0"/>
                <w:numId w:val="8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股票基本信息查询；</w:t>
            </w:r>
          </w:p>
          <w:p w14:paraId="02703DEC">
            <w:pPr>
              <w:numPr>
                <w:ilvl w:val="0"/>
                <w:numId w:val="8"/>
              </w:num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扩展拼音代码、是否T0等属性</w:t>
            </w:r>
          </w:p>
        </w:tc>
        <w:tc>
          <w:tcPr>
            <w:tcW w:w="1811" w:type="dxa"/>
            <w:vAlign w:val="top"/>
          </w:tcPr>
          <w:p w14:paraId="3300A4BF">
            <w:pPr>
              <w:jc w:val="both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商品代码表数据</w:t>
            </w:r>
          </w:p>
        </w:tc>
      </w:tr>
      <w:tr w14:paraId="1A6FD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4" w:type="dxa"/>
          </w:tcPr>
          <w:p w14:paraId="7432AC4E">
            <w:pPr>
              <w:jc w:val="center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盘口分析</w:t>
            </w:r>
          </w:p>
        </w:tc>
        <w:tc>
          <w:tcPr>
            <w:tcW w:w="1368" w:type="dxa"/>
          </w:tcPr>
          <w:p w14:paraId="5FEB5082">
            <w:pPr>
              <w:jc w:val="center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腾讯</w:t>
            </w:r>
          </w:p>
        </w:tc>
        <w:tc>
          <w:tcPr>
            <w:tcW w:w="4453" w:type="dxa"/>
            <w:vAlign w:val="top"/>
          </w:tcPr>
          <w:p w14:paraId="36B2466C">
            <w:pPr>
              <w:jc w:val="both"/>
              <w:rPr>
                <w:rFonts w:hint="default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获取腾讯盘口分析数据</w:t>
            </w:r>
          </w:p>
        </w:tc>
        <w:tc>
          <w:tcPr>
            <w:tcW w:w="1811" w:type="dxa"/>
          </w:tcPr>
          <w:p w14:paraId="6CC5AEFD">
            <w:pPr>
              <w:jc w:val="left"/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</w:pPr>
            <w:r>
              <w:rPr>
                <w:rFonts w:hint="eastAsia" w:ascii="华文细黑" w:hAnsi="华文细黑" w:eastAsia="华文细黑" w:cs="华文细黑"/>
                <w:vertAlign w:val="baseline"/>
                <w:lang w:val="en-US" w:eastAsia="zh-CN"/>
              </w:rPr>
              <w:t>实时买卖盘大单、小单数据</w:t>
            </w:r>
          </w:p>
        </w:tc>
      </w:tr>
    </w:tbl>
    <w:p w14:paraId="10F90159"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B96FFD"/>
    <w:multiLevelType w:val="singleLevel"/>
    <w:tmpl w:val="84B96FF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5DE23FE"/>
    <w:multiLevelType w:val="singleLevel"/>
    <w:tmpl w:val="85DE23F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9E43D5B3"/>
    <w:multiLevelType w:val="singleLevel"/>
    <w:tmpl w:val="9E43D5B3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A447D306"/>
    <w:multiLevelType w:val="singleLevel"/>
    <w:tmpl w:val="A447D306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D64412CA"/>
    <w:multiLevelType w:val="singleLevel"/>
    <w:tmpl w:val="D64412C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DAAB6493"/>
    <w:multiLevelType w:val="singleLevel"/>
    <w:tmpl w:val="DAAB6493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116AA1B8"/>
    <w:multiLevelType w:val="singleLevel"/>
    <w:tmpl w:val="116AA1B8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7903C748"/>
    <w:multiLevelType w:val="singleLevel"/>
    <w:tmpl w:val="7903C74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F11D4"/>
    <w:rsid w:val="127C1F58"/>
    <w:rsid w:val="38CE49E5"/>
    <w:rsid w:val="4883331A"/>
    <w:rsid w:val="513F11D4"/>
    <w:rsid w:val="63404A47"/>
    <w:rsid w:val="79786D9E"/>
    <w:rsid w:val="7CD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993</Words>
  <Characters>1059</Characters>
  <Lines>0</Lines>
  <Paragraphs>0</Paragraphs>
  <TotalTime>8</TotalTime>
  <ScaleCrop>false</ScaleCrop>
  <LinksUpToDate>false</LinksUpToDate>
  <CharactersWithSpaces>1059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2025-03-30T04:35:00Z</dcterms:created>
  <dc:creator>无怨无悔</dc:creator>
  <cp:lastModifiedBy>无怨无悔</cp:lastModifiedBy>
  <dcterms:modified xsi:type="dcterms:W3CDTF">2025-05-05T14:29:11Z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C3627FFA8A8946AEA9F0F7BDDFA06F78_11</vt:lpwstr>
  </property>
  <property fmtid="{D5CDD505-2E9C-101B-9397-08002B2CF9AE}" pid="4" name="KSOTemplateDocerSaveRecord">
    <vt:lpwstr>eyJoZGlkIjoiMzMyNzM0MjJhNGFmYzAwNjY2ODEzNjE4YWE3ZDMyZjYiLCJ1c2VySWQiOiI0NzU5OTYwNTQifQ==</vt:lpwstr>
  </property>
</Properties>
</file>